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74" w:rsidRPr="007D6602" w:rsidRDefault="00B25C1C" w:rsidP="00B25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25C1C" w:rsidRDefault="00B25C1C" w:rsidP="00B2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 в сфере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515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«Православное краеведение»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6515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еподобного Сергия Радонежского»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6515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г. – 31.12.2025 г.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Цель (цели)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6515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обучающихся, осуществляемые на основе: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нравственного примера педагога;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социально-педагогического партнерства;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индивидуально-личностного развития;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 </w:t>
            </w: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социальной востребованности воспитания.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Задача (задачи)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6515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усовершенствование школьной системы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выявление педагогических и методических возможностей учебно-методических комплектов в формировании исследовательской краеведческой компетенции обучающихся;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содержания историко-краеведческого образования с учетом </w:t>
            </w:r>
            <w:proofErr w:type="spellStart"/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 w:rsidRPr="00B25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духовно-нравственного воспитания;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участия родителей (законных представителей) обучающихся в мероприятиях, проводимых в рамках реализации программы; использование инновационных формы работы с родителями для повышения их общей и педагогической культуры, мотивации на высокие образовательные результаты гимназистов;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создание и развитие различных форм профессионального взаимодействия,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проблемами;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- продолжение развития социального партнерства.</w:t>
            </w:r>
            <w:bookmarkEnd w:id="0"/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25C1C" w:rsidRPr="00B25C1C" w:rsidRDefault="00B25C1C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инновационных площадок</w:t>
            </w:r>
          </w:p>
        </w:tc>
        <w:tc>
          <w:tcPr>
            <w:tcW w:w="6515" w:type="dxa"/>
          </w:tcPr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Указываются конкретные (одно или несколько) направления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деятельности инновационной площадки в рамках реализации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(программы)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1) разработ</w:t>
            </w:r>
            <w:r w:rsidR="001C323F">
              <w:rPr>
                <w:rFonts w:ascii="Times New Roman" w:hAnsi="Times New Roman" w:cs="Times New Roman"/>
                <w:sz w:val="24"/>
                <w:szCs w:val="24"/>
              </w:rPr>
              <w:t xml:space="preserve">ка, апробация и (или) внедрение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новых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саморегулирования деятельности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объединений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работников сферы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образования, а также сетевого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образовательных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2) инновационная деятельность в сфере образования,</w:t>
            </w:r>
          </w:p>
          <w:p w:rsidR="007D6602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направленная на совершенствование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аучно-педагогического,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ационного, правового, финансово-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экономического,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ового, материально-технического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системы образования</w:t>
            </w:r>
            <w:r w:rsidR="007D6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3009" w:rsidRPr="00283009" w:rsidRDefault="007D6602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  <w:r w:rsidR="0028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09" w:rsidRPr="00283009">
              <w:rPr>
                <w:rFonts w:ascii="Times New Roman" w:hAnsi="Times New Roman" w:cs="Times New Roman"/>
                <w:sz w:val="24"/>
                <w:szCs w:val="24"/>
              </w:rPr>
              <w:t>заключается в: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освоении краеведческой познавательной модели и формировании личного опыта ее творческого применения для приобщения обучающихся к изучению и познанию истории родного края и православной культуры,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проектировании собственной деятельности на основе исторических, нравственных и правовых императивов,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- развитии рефлексивно-оценочных умений по размещению ведущих противоречий православного сознания, самоопределения в личностном смысле ценностей этики (устойчивого развития).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Данный проект отличается от подобных проектов тем, что в нем используются не только дистанционные технологии, но и в первую очередь очные мероприятия, где раскрывается духовно-нравственный потенциал каждого ребенка, а развитие и самореализация личности рассматриваются в качестве приоритетной задачи воспитания и образования.</w:t>
            </w:r>
          </w:p>
          <w:p w:rsidR="00B25C1C" w:rsidRPr="00B25C1C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Исходя из изложенного, определена идея инновационного проекта: при условии реализации программы духовно-нравственного воспитания личности можно достичь продукта формирования современного национального воспитательного идеала – высоконравственного, творческого, компетентного гражданина России, человека, имеющего приоритетное значение для общества в конкретно-исторических социокультурных условиях в соответствии с важнейшей национальной задачей – укрепление духовности и нравственности, гражданской идентичности.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значимости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проекта (программы) для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6515" w:type="dxa"/>
          </w:tcPr>
          <w:p w:rsidR="007D6602" w:rsidRP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      </w:r>
          </w:p>
          <w:p w:rsidR="007D6602" w:rsidRP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</w:t>
            </w:r>
            <w:r w:rsidRPr="007D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      </w:r>
          </w:p>
          <w:p w:rsidR="007D6602" w:rsidRP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      </w:r>
          </w:p>
          <w:p w:rsid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      </w:r>
          </w:p>
          <w:p w:rsidR="007D6602" w:rsidRDefault="007D6602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C" w:rsidRPr="00B25C1C" w:rsidRDefault="007D6602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5C1C" w:rsidRPr="00B25C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Разработка данного проекта должна стать управленческим инструментом для эффективного качественного воспитания обучающихся.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распространении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и внедрении результатов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проекта (программы)</w:t>
            </w:r>
          </w:p>
        </w:tc>
        <w:tc>
          <w:tcPr>
            <w:tcW w:w="6515" w:type="dxa"/>
          </w:tcPr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- государственное автономное учреждение дополнительного профессионального образования «Саратовский областной институт развития образования»,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краеведческий музей,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музей Саратовской епархии,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областная библиотека им. А.С. Пушкина,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- музей Боевой славы, этнографическая деревня (</w:t>
            </w:r>
            <w:proofErr w:type="spellStart"/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 гора),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 xml:space="preserve">- музейный центр ГАУ ДПО «СОИРО», 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- интерактивный музей «Россия – Моя история»,</w:t>
            </w:r>
          </w:p>
          <w:p w:rsidR="00283009" w:rsidRPr="00B25C1C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- ГБУ Саратовской области дополнительного образования «Областной центр экологии, краеведения и туризма» и др.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6515" w:type="dxa"/>
          </w:tcPr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009" w:rsidRPr="00283009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Саратовская епархия, отдел религио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C1C" w:rsidRPr="00B25C1C" w:rsidRDefault="00283009" w:rsidP="002830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Чернышевского»; кафедра теологии и религиоведения философского факультета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сопроводительного письма,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к которому прилагается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заявка от организации-соискателя</w:t>
            </w:r>
            <w:r w:rsidR="007D660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515" w:type="dxa"/>
          </w:tcPr>
          <w:p w:rsidR="00B25C1C" w:rsidRPr="00B25C1C" w:rsidRDefault="00283009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Сопроводительное письмо от 29.09.2023 г. № 01-30/42</w:t>
            </w:r>
          </w:p>
        </w:tc>
      </w:tr>
      <w:tr w:rsidR="00B25C1C" w:rsidRPr="00B25C1C" w:rsidTr="00B25C1C">
        <w:tc>
          <w:tcPr>
            <w:tcW w:w="2830" w:type="dxa"/>
          </w:tcPr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Сведения о поддержке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(одобрении) проекта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(программы) органом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субъекта Российской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  <w:p w:rsidR="00B25C1C" w:rsidRPr="00B25C1C" w:rsidRDefault="00B25C1C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  <w:r w:rsidR="007D660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515" w:type="dxa"/>
          </w:tcPr>
          <w:p w:rsidR="00B25C1C" w:rsidRPr="00B25C1C" w:rsidRDefault="007D6602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02" w:rsidRPr="00B25C1C" w:rsidTr="00B25C1C">
        <w:tc>
          <w:tcPr>
            <w:tcW w:w="2830" w:type="dxa"/>
          </w:tcPr>
          <w:p w:rsidR="007D6602" w:rsidRP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7D6602" w:rsidRPr="007D6602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7D6602" w:rsidRPr="00B25C1C" w:rsidRDefault="007D6602" w:rsidP="007D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2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6515" w:type="dxa"/>
          </w:tcPr>
          <w:p w:rsidR="007D6602" w:rsidRDefault="007D6602" w:rsidP="00B25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25C1C" w:rsidRPr="00B25C1C" w:rsidRDefault="00B25C1C" w:rsidP="00B25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5C1C" w:rsidRPr="00B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1D" w:rsidRDefault="003B431D" w:rsidP="00283009">
      <w:pPr>
        <w:spacing w:after="0" w:line="240" w:lineRule="auto"/>
      </w:pPr>
      <w:r>
        <w:separator/>
      </w:r>
    </w:p>
  </w:endnote>
  <w:endnote w:type="continuationSeparator" w:id="0">
    <w:p w:rsidR="003B431D" w:rsidRDefault="003B431D" w:rsidP="002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1D" w:rsidRDefault="003B431D" w:rsidP="00283009">
      <w:pPr>
        <w:spacing w:after="0" w:line="240" w:lineRule="auto"/>
      </w:pPr>
      <w:r>
        <w:separator/>
      </w:r>
    </w:p>
  </w:footnote>
  <w:footnote w:type="continuationSeparator" w:id="0">
    <w:p w:rsidR="003B431D" w:rsidRDefault="003B431D" w:rsidP="00283009">
      <w:pPr>
        <w:spacing w:after="0" w:line="240" w:lineRule="auto"/>
      </w:pPr>
      <w:r>
        <w:continuationSeparator/>
      </w:r>
    </w:p>
  </w:footnote>
  <w:footnote w:id="1">
    <w:p w:rsidR="00283009" w:rsidRPr="00283009" w:rsidRDefault="00283009" w:rsidP="00283009">
      <w:pPr>
        <w:pStyle w:val="a5"/>
        <w:jc w:val="both"/>
        <w:rPr>
          <w:rFonts w:ascii="Times New Roman" w:hAnsi="Times New Roman" w:cs="Times New Roman"/>
        </w:rPr>
      </w:pPr>
      <w:r w:rsidRPr="00283009">
        <w:rPr>
          <w:rStyle w:val="a7"/>
          <w:rFonts w:ascii="Times New Roman" w:hAnsi="Times New Roman" w:cs="Times New Roman"/>
        </w:rPr>
        <w:footnoteRef/>
      </w:r>
      <w:r w:rsidRPr="00283009">
        <w:rPr>
          <w:rFonts w:ascii="Times New Roman" w:hAnsi="Times New Roman" w:cs="Times New Roman"/>
        </w:rPr>
        <w:t xml:space="preserve"> В соответствии с пунктом 5 приказа </w:t>
      </w:r>
      <w:proofErr w:type="spellStart"/>
      <w:r w:rsidRPr="00283009">
        <w:rPr>
          <w:rFonts w:ascii="Times New Roman" w:hAnsi="Times New Roman" w:cs="Times New Roman"/>
        </w:rPr>
        <w:t>Минобрнауки</w:t>
      </w:r>
      <w:proofErr w:type="spellEnd"/>
      <w:r w:rsidRPr="00283009">
        <w:rPr>
          <w:rFonts w:ascii="Times New Roman" w:hAnsi="Times New Roman" w:cs="Times New Roman"/>
        </w:rPr>
        <w:t xml:space="preserve"> России от 22 марта 2019 № 21н «Об утверждении Порядка формирования и функционирования инновационной инфраструктуры в системе образования».</w:t>
      </w:r>
    </w:p>
  </w:footnote>
  <w:footnote w:id="2">
    <w:p w:rsidR="007D6602" w:rsidRPr="007D6602" w:rsidRDefault="007D6602" w:rsidP="007D6602">
      <w:pPr>
        <w:pStyle w:val="a5"/>
        <w:jc w:val="both"/>
        <w:rPr>
          <w:rFonts w:ascii="Times New Roman" w:hAnsi="Times New Roman" w:cs="Times New Roman"/>
        </w:rPr>
      </w:pPr>
      <w:r w:rsidRPr="007D6602">
        <w:rPr>
          <w:rStyle w:val="a7"/>
          <w:rFonts w:ascii="Times New Roman" w:hAnsi="Times New Roman" w:cs="Times New Roman"/>
        </w:rPr>
        <w:footnoteRef/>
      </w:r>
      <w:r w:rsidRPr="007D6602">
        <w:rPr>
          <w:rFonts w:ascii="Times New Roman" w:hAnsi="Times New Roman" w:cs="Times New Roman"/>
        </w:rPr>
        <w:t xml:space="preserve"> Координационный орган по вопросам формирования и функционирования инновационной</w:t>
      </w:r>
      <w:r>
        <w:rPr>
          <w:rFonts w:ascii="Times New Roman" w:hAnsi="Times New Roman" w:cs="Times New Roman"/>
        </w:rPr>
        <w:t xml:space="preserve"> </w:t>
      </w:r>
      <w:r w:rsidRPr="007D6602">
        <w:rPr>
          <w:rFonts w:ascii="Times New Roman" w:hAnsi="Times New Roman" w:cs="Times New Roman"/>
        </w:rPr>
        <w:t>инфраструктуры в сфере общего образования, среднего</w:t>
      </w:r>
      <w:r>
        <w:rPr>
          <w:rFonts w:ascii="Times New Roman" w:hAnsi="Times New Roman" w:cs="Times New Roman"/>
        </w:rPr>
        <w:t xml:space="preserve"> профессионального образования, </w:t>
      </w:r>
      <w:r w:rsidRPr="007D6602">
        <w:rPr>
          <w:rFonts w:ascii="Times New Roman" w:hAnsi="Times New Roman" w:cs="Times New Roman"/>
        </w:rPr>
        <w:t>соответствующего дополнительного профессионально</w:t>
      </w:r>
      <w:r>
        <w:rPr>
          <w:rFonts w:ascii="Times New Roman" w:hAnsi="Times New Roman" w:cs="Times New Roman"/>
        </w:rPr>
        <w:t xml:space="preserve">го образования, дополнительного </w:t>
      </w:r>
      <w:r w:rsidRPr="007D6602">
        <w:rPr>
          <w:rFonts w:ascii="Times New Roman" w:hAnsi="Times New Roman" w:cs="Times New Roman"/>
        </w:rPr>
        <w:t>образования детей и взрослых</w:t>
      </w:r>
    </w:p>
  </w:footnote>
  <w:footnote w:id="3">
    <w:p w:rsidR="007D6602" w:rsidRPr="007D6602" w:rsidRDefault="007D6602" w:rsidP="007D6602">
      <w:pPr>
        <w:pStyle w:val="a5"/>
        <w:jc w:val="both"/>
        <w:rPr>
          <w:rFonts w:ascii="Times New Roman" w:hAnsi="Times New Roman" w:cs="Times New Roman"/>
        </w:rPr>
      </w:pPr>
      <w:r w:rsidRPr="007D6602">
        <w:rPr>
          <w:rStyle w:val="a7"/>
          <w:rFonts w:ascii="Times New Roman" w:hAnsi="Times New Roman" w:cs="Times New Roman"/>
        </w:rPr>
        <w:footnoteRef/>
      </w:r>
      <w:r w:rsidRPr="007D6602">
        <w:rPr>
          <w:rFonts w:ascii="Times New Roman" w:hAnsi="Times New Roman" w:cs="Times New Roman"/>
        </w:rPr>
        <w:t xml:space="preserve"> Письмо о поддержке проекта (программы) органом</w:t>
      </w:r>
      <w:r>
        <w:rPr>
          <w:rFonts w:ascii="Times New Roman" w:hAnsi="Times New Roman" w:cs="Times New Roman"/>
        </w:rPr>
        <w:t xml:space="preserve"> исполнительной власти субъекта </w:t>
      </w:r>
      <w:r w:rsidRPr="007D6602">
        <w:rPr>
          <w:rFonts w:ascii="Times New Roman" w:hAnsi="Times New Roman" w:cs="Times New Roman"/>
        </w:rPr>
        <w:t>Российской Федерации, осуществляющим государственное упра</w:t>
      </w:r>
      <w:r>
        <w:rPr>
          <w:rFonts w:ascii="Times New Roman" w:hAnsi="Times New Roman" w:cs="Times New Roman"/>
        </w:rPr>
        <w:t xml:space="preserve">вление в сфере образования (при </w:t>
      </w:r>
      <w:r w:rsidRPr="007D6602">
        <w:rPr>
          <w:rFonts w:ascii="Times New Roman" w:hAnsi="Times New Roman" w:cs="Times New Roman"/>
        </w:rPr>
        <w:t>наличии), должно быть приложено к заявке.</w:t>
      </w:r>
    </w:p>
  </w:footnote>
  <w:footnote w:id="4">
    <w:p w:rsidR="007D6602" w:rsidRPr="007D6602" w:rsidRDefault="007D6602" w:rsidP="007D6602">
      <w:pPr>
        <w:pStyle w:val="a5"/>
        <w:jc w:val="both"/>
        <w:rPr>
          <w:rFonts w:ascii="Times New Roman" w:hAnsi="Times New Roman" w:cs="Times New Roman"/>
        </w:rPr>
      </w:pPr>
      <w:r w:rsidRPr="007D6602">
        <w:rPr>
          <w:rStyle w:val="a7"/>
          <w:rFonts w:ascii="Times New Roman" w:hAnsi="Times New Roman" w:cs="Times New Roman"/>
        </w:rPr>
        <w:footnoteRef/>
      </w:r>
      <w:r w:rsidRPr="007D6602">
        <w:rPr>
          <w:rFonts w:ascii="Times New Roman" w:hAnsi="Times New Roman" w:cs="Times New Roman"/>
        </w:rPr>
        <w:t xml:space="preserve"> Заполняется в случае, если для реализации инн</w:t>
      </w:r>
      <w:r>
        <w:rPr>
          <w:rFonts w:ascii="Times New Roman" w:hAnsi="Times New Roman" w:cs="Times New Roman"/>
        </w:rPr>
        <w:t xml:space="preserve">овационного проекта (программы) </w:t>
      </w:r>
      <w:r w:rsidRPr="007D6602">
        <w:rPr>
          <w:rFonts w:ascii="Times New Roman" w:hAnsi="Times New Roman" w:cs="Times New Roman"/>
        </w:rPr>
        <w:t>предусмотрено соответствующее финансирование. Если для</w:t>
      </w:r>
      <w:r>
        <w:rPr>
          <w:rFonts w:ascii="Times New Roman" w:hAnsi="Times New Roman" w:cs="Times New Roman"/>
        </w:rPr>
        <w:t xml:space="preserve"> реализации проекта (программы) </w:t>
      </w:r>
      <w:r w:rsidRPr="007D6602">
        <w:rPr>
          <w:rFonts w:ascii="Times New Roman" w:hAnsi="Times New Roman" w:cs="Times New Roman"/>
        </w:rPr>
        <w:t>финансирование не осуществляется, необходимо указать «не предусмотрено»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C3"/>
    <w:rsid w:val="001C323F"/>
    <w:rsid w:val="00283009"/>
    <w:rsid w:val="00340F74"/>
    <w:rsid w:val="003B431D"/>
    <w:rsid w:val="007D6602"/>
    <w:rsid w:val="00825406"/>
    <w:rsid w:val="00B25C1C"/>
    <w:rsid w:val="00DA37C3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6355-19B5-4FAA-BD0B-30D4964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C1C"/>
    <w:pPr>
      <w:spacing w:after="0" w:line="240" w:lineRule="auto"/>
    </w:pPr>
  </w:style>
  <w:style w:type="table" w:styleId="a4">
    <w:name w:val="Table Grid"/>
    <w:basedOn w:val="a1"/>
    <w:uiPriority w:val="39"/>
    <w:rsid w:val="00B2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830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30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3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80EF-6A66-4874-8D1B-19E20D44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2023-09-29T10:05:00Z</dcterms:created>
  <dcterms:modified xsi:type="dcterms:W3CDTF">2023-09-29T12:56:00Z</dcterms:modified>
</cp:coreProperties>
</file>